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B1" w:rsidRDefault="007554B1" w:rsidP="007554B1">
      <w:pPr>
        <w:pStyle w:val="Textoindependiente2"/>
        <w:ind w:left="360"/>
        <w:jc w:val="center"/>
        <w:rPr>
          <w:rFonts w:ascii="Calibri" w:hAnsi="Calibri" w:cs="Arial"/>
          <w:b/>
          <w:bCs/>
          <w:sz w:val="32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-737870</wp:posOffset>
            </wp:positionV>
            <wp:extent cx="1078230" cy="1076325"/>
            <wp:effectExtent l="1905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54B1" w:rsidRDefault="007554B1" w:rsidP="007554B1">
      <w:pPr>
        <w:pStyle w:val="Textoindependiente2"/>
        <w:ind w:left="360"/>
        <w:jc w:val="center"/>
        <w:rPr>
          <w:rFonts w:ascii="Cambria" w:hAnsi="Cambria" w:cs="Arial"/>
          <w:b/>
          <w:bCs/>
          <w:sz w:val="32"/>
          <w:szCs w:val="24"/>
        </w:rPr>
      </w:pPr>
    </w:p>
    <w:p w:rsidR="007554B1" w:rsidRPr="005565E4" w:rsidRDefault="007554B1" w:rsidP="007554B1">
      <w:pPr>
        <w:pStyle w:val="Textoindependiente2"/>
        <w:ind w:left="360"/>
        <w:jc w:val="center"/>
        <w:rPr>
          <w:rFonts w:ascii="Cambria" w:hAnsi="Cambria" w:cs="Arial"/>
          <w:b/>
          <w:bCs/>
          <w:sz w:val="32"/>
          <w:szCs w:val="24"/>
          <w:u w:val="single"/>
        </w:rPr>
      </w:pPr>
      <w:r w:rsidRPr="005565E4">
        <w:rPr>
          <w:rFonts w:ascii="Cambria" w:hAnsi="Cambria" w:cs="Arial"/>
          <w:b/>
          <w:bCs/>
          <w:sz w:val="32"/>
          <w:szCs w:val="24"/>
          <w:u w:val="single"/>
        </w:rPr>
        <w:t>CONVOCATORIA A ASAMBLEA GENERAL  ORDINARIA</w:t>
      </w:r>
    </w:p>
    <w:p w:rsidR="007554B1" w:rsidRPr="000B2BF3" w:rsidRDefault="007554B1" w:rsidP="007554B1">
      <w:pPr>
        <w:spacing w:line="360" w:lineRule="auto"/>
        <w:jc w:val="both"/>
        <w:rPr>
          <w:rFonts w:asciiTheme="majorHAnsi" w:hAnsiTheme="majorHAnsi" w:cs="Arial"/>
          <w:sz w:val="28"/>
          <w:szCs w:val="28"/>
        </w:rPr>
      </w:pPr>
      <w:r w:rsidRPr="000B2BF3">
        <w:rPr>
          <w:rFonts w:asciiTheme="majorHAnsi" w:hAnsiTheme="majorHAnsi" w:cs="Arial"/>
          <w:sz w:val="28"/>
          <w:szCs w:val="28"/>
        </w:rPr>
        <w:t xml:space="preserve"> “</w:t>
      </w:r>
      <w:r w:rsidRPr="000B2BF3">
        <w:rPr>
          <w:rFonts w:asciiTheme="majorHAnsi" w:hAnsiTheme="majorHAnsi" w:cs="Arial"/>
          <w:b/>
          <w:sz w:val="28"/>
          <w:szCs w:val="28"/>
        </w:rPr>
        <w:t xml:space="preserve">LA </w:t>
      </w:r>
      <w:r w:rsidR="00660693">
        <w:rPr>
          <w:rFonts w:asciiTheme="majorHAnsi" w:hAnsiTheme="majorHAnsi" w:cs="Arial"/>
          <w:b/>
          <w:sz w:val="28"/>
          <w:szCs w:val="28"/>
        </w:rPr>
        <w:t>COMISION DIRECTIVA</w:t>
      </w:r>
      <w:r w:rsidRPr="000B2BF3">
        <w:rPr>
          <w:rFonts w:asciiTheme="majorHAnsi" w:hAnsiTheme="majorHAnsi" w:cs="Arial"/>
          <w:b/>
          <w:sz w:val="28"/>
          <w:szCs w:val="28"/>
        </w:rPr>
        <w:t xml:space="preserve"> DE LA</w:t>
      </w:r>
      <w:r w:rsidRPr="000B2BF3">
        <w:rPr>
          <w:rFonts w:asciiTheme="majorHAnsi" w:hAnsiTheme="majorHAnsi" w:cs="Arial"/>
          <w:sz w:val="28"/>
          <w:szCs w:val="28"/>
        </w:rPr>
        <w:t xml:space="preserve"> </w:t>
      </w:r>
      <w:r w:rsidRPr="000B2BF3">
        <w:rPr>
          <w:rFonts w:asciiTheme="majorHAnsi" w:hAnsiTheme="majorHAnsi" w:cs="Arial"/>
          <w:b/>
          <w:sz w:val="28"/>
          <w:szCs w:val="28"/>
        </w:rPr>
        <w:t>ASOCIACIÓN MEDICA DE SAN JUAN</w:t>
      </w:r>
      <w:r w:rsidR="00630016">
        <w:rPr>
          <w:rFonts w:asciiTheme="majorHAnsi" w:hAnsiTheme="majorHAnsi" w:cs="Arial"/>
          <w:b/>
          <w:sz w:val="28"/>
          <w:szCs w:val="28"/>
        </w:rPr>
        <w:t>-ASOCIACIÓN CIVIL</w:t>
      </w:r>
      <w:r w:rsidRPr="000B2BF3">
        <w:rPr>
          <w:rFonts w:asciiTheme="majorHAnsi" w:hAnsiTheme="majorHAnsi" w:cs="Arial"/>
          <w:outline/>
          <w:sz w:val="28"/>
          <w:szCs w:val="28"/>
        </w:rPr>
        <w:t>”</w:t>
      </w:r>
      <w:r w:rsidRPr="000B2BF3">
        <w:rPr>
          <w:rFonts w:asciiTheme="majorHAnsi" w:hAnsiTheme="majorHAnsi" w:cs="Arial"/>
          <w:sz w:val="28"/>
          <w:szCs w:val="28"/>
        </w:rPr>
        <w:t xml:space="preserve">; legajo social Nº 90, convoca a </w:t>
      </w:r>
      <w:r w:rsidRPr="000B2BF3">
        <w:rPr>
          <w:rFonts w:asciiTheme="majorHAnsi" w:hAnsiTheme="majorHAnsi" w:cs="Arial"/>
          <w:b/>
          <w:bCs/>
          <w:sz w:val="28"/>
          <w:szCs w:val="28"/>
        </w:rPr>
        <w:t>Asamblea General Ordinaria</w:t>
      </w:r>
      <w:r w:rsidRPr="000B2BF3">
        <w:rPr>
          <w:rFonts w:asciiTheme="majorHAnsi" w:hAnsiTheme="majorHAnsi" w:cs="Arial"/>
          <w:sz w:val="28"/>
          <w:szCs w:val="28"/>
        </w:rPr>
        <w:t>,  para el</w:t>
      </w:r>
      <w:r w:rsidR="005565E4">
        <w:rPr>
          <w:rFonts w:asciiTheme="majorHAnsi" w:hAnsiTheme="majorHAnsi" w:cs="Arial"/>
          <w:sz w:val="28"/>
          <w:szCs w:val="28"/>
        </w:rPr>
        <w:t xml:space="preserve"> día</w:t>
      </w:r>
      <w:r w:rsidRPr="000B2BF3">
        <w:rPr>
          <w:rFonts w:asciiTheme="majorHAnsi" w:hAnsiTheme="majorHAnsi" w:cs="Arial"/>
          <w:sz w:val="28"/>
          <w:szCs w:val="28"/>
        </w:rPr>
        <w:t xml:space="preserve"> </w:t>
      </w:r>
      <w:r w:rsidR="00630016">
        <w:rPr>
          <w:rFonts w:asciiTheme="majorHAnsi" w:hAnsiTheme="majorHAnsi" w:cs="Arial"/>
          <w:sz w:val="28"/>
          <w:szCs w:val="28"/>
        </w:rPr>
        <w:t>20</w:t>
      </w:r>
      <w:r w:rsidR="00A8665B" w:rsidRPr="000B2BF3">
        <w:rPr>
          <w:rFonts w:asciiTheme="majorHAnsi" w:hAnsiTheme="majorHAnsi" w:cs="Arial"/>
          <w:sz w:val="28"/>
          <w:szCs w:val="28"/>
        </w:rPr>
        <w:t xml:space="preserve"> de </w:t>
      </w:r>
      <w:r w:rsidR="00630016">
        <w:rPr>
          <w:rFonts w:asciiTheme="majorHAnsi" w:hAnsiTheme="majorHAnsi" w:cs="Arial"/>
          <w:sz w:val="28"/>
          <w:szCs w:val="28"/>
        </w:rPr>
        <w:t>Mayo</w:t>
      </w:r>
      <w:r w:rsidR="00A8665B" w:rsidRPr="000B2BF3">
        <w:rPr>
          <w:rFonts w:asciiTheme="majorHAnsi" w:hAnsiTheme="majorHAnsi" w:cs="Arial"/>
          <w:sz w:val="28"/>
          <w:szCs w:val="28"/>
        </w:rPr>
        <w:t xml:space="preserve"> de </w:t>
      </w:r>
      <w:r w:rsidR="00660693">
        <w:rPr>
          <w:rFonts w:asciiTheme="majorHAnsi" w:hAnsiTheme="majorHAnsi" w:cs="Arial"/>
          <w:sz w:val="28"/>
          <w:szCs w:val="28"/>
        </w:rPr>
        <w:t>2026</w:t>
      </w:r>
      <w:r w:rsidRPr="000B2BF3">
        <w:rPr>
          <w:rFonts w:asciiTheme="majorHAnsi" w:hAnsiTheme="majorHAnsi" w:cs="Arial"/>
          <w:sz w:val="28"/>
          <w:szCs w:val="28"/>
        </w:rPr>
        <w:t xml:space="preserve"> a las 20:00 hs. y 21:00 hs. en primera y segunda citación en el domicilio de la sede social de calle Sarmiento Nº 172 (Sur), </w:t>
      </w:r>
      <w:r w:rsidR="005565E4">
        <w:rPr>
          <w:rFonts w:asciiTheme="majorHAnsi" w:hAnsiTheme="majorHAnsi" w:cs="Arial"/>
          <w:sz w:val="28"/>
          <w:szCs w:val="28"/>
        </w:rPr>
        <w:t>con el objeto de</w:t>
      </w:r>
      <w:r w:rsidRPr="000B2BF3">
        <w:rPr>
          <w:rFonts w:asciiTheme="majorHAnsi" w:hAnsiTheme="majorHAnsi" w:cs="Arial"/>
          <w:sz w:val="28"/>
          <w:szCs w:val="28"/>
        </w:rPr>
        <w:t xml:space="preserve"> tratar el siguiente </w:t>
      </w:r>
      <w:r w:rsidRPr="00A51BC6">
        <w:rPr>
          <w:rFonts w:asciiTheme="majorHAnsi" w:hAnsiTheme="majorHAnsi" w:cs="Arial"/>
          <w:b/>
          <w:sz w:val="28"/>
          <w:szCs w:val="28"/>
        </w:rPr>
        <w:t>Orden del Día</w:t>
      </w:r>
      <w:r w:rsidRPr="000B2BF3">
        <w:rPr>
          <w:rFonts w:asciiTheme="majorHAnsi" w:hAnsiTheme="majorHAnsi" w:cs="Arial"/>
          <w:sz w:val="28"/>
          <w:szCs w:val="28"/>
        </w:rPr>
        <w:t>:</w:t>
      </w:r>
    </w:p>
    <w:p w:rsidR="007554B1" w:rsidRPr="000B2BF3" w:rsidRDefault="007554B1" w:rsidP="00660693">
      <w:pPr>
        <w:numPr>
          <w:ilvl w:val="0"/>
          <w:numId w:val="1"/>
        </w:numPr>
        <w:spacing w:line="360" w:lineRule="auto"/>
        <w:ind w:left="782" w:hanging="357"/>
        <w:jc w:val="both"/>
        <w:rPr>
          <w:rFonts w:asciiTheme="majorHAnsi" w:hAnsiTheme="majorHAnsi" w:cs="Arial"/>
          <w:sz w:val="28"/>
          <w:szCs w:val="28"/>
        </w:rPr>
      </w:pPr>
      <w:r w:rsidRPr="000B2BF3">
        <w:rPr>
          <w:rFonts w:asciiTheme="majorHAnsi" w:hAnsiTheme="majorHAnsi" w:cs="Arial"/>
          <w:sz w:val="28"/>
          <w:szCs w:val="28"/>
        </w:rPr>
        <w:t>Designación de dos asambleístas para que conjuntamente con las autoridades firmen el acta.-</w:t>
      </w:r>
    </w:p>
    <w:p w:rsidR="007554B1" w:rsidRPr="000B2BF3" w:rsidRDefault="007554B1" w:rsidP="00660693">
      <w:pPr>
        <w:numPr>
          <w:ilvl w:val="0"/>
          <w:numId w:val="1"/>
        </w:numPr>
        <w:spacing w:line="360" w:lineRule="auto"/>
        <w:ind w:left="782" w:hanging="357"/>
        <w:jc w:val="both"/>
        <w:rPr>
          <w:rFonts w:asciiTheme="majorHAnsi" w:hAnsiTheme="majorHAnsi" w:cs="Arial"/>
          <w:sz w:val="28"/>
          <w:szCs w:val="28"/>
        </w:rPr>
      </w:pPr>
      <w:r w:rsidRPr="000B2BF3">
        <w:rPr>
          <w:rFonts w:asciiTheme="majorHAnsi" w:hAnsiTheme="majorHAnsi" w:cs="Arial"/>
          <w:sz w:val="28"/>
          <w:szCs w:val="28"/>
        </w:rPr>
        <w:t>Lectura y consideración de Memoria</w:t>
      </w:r>
      <w:r w:rsidR="00630016">
        <w:rPr>
          <w:rFonts w:asciiTheme="majorHAnsi" w:hAnsiTheme="majorHAnsi" w:cs="Arial"/>
          <w:sz w:val="28"/>
          <w:szCs w:val="28"/>
        </w:rPr>
        <w:t>s</w:t>
      </w:r>
      <w:r w:rsidRPr="000B2BF3">
        <w:rPr>
          <w:rFonts w:asciiTheme="majorHAnsi" w:hAnsiTheme="majorHAnsi" w:cs="Arial"/>
          <w:sz w:val="28"/>
          <w:szCs w:val="28"/>
        </w:rPr>
        <w:t>, Balance</w:t>
      </w:r>
      <w:r w:rsidR="00660693">
        <w:rPr>
          <w:rFonts w:asciiTheme="majorHAnsi" w:hAnsiTheme="majorHAnsi" w:cs="Arial"/>
          <w:sz w:val="28"/>
          <w:szCs w:val="28"/>
        </w:rPr>
        <w:t>s</w:t>
      </w:r>
      <w:r w:rsidRPr="000B2BF3">
        <w:rPr>
          <w:rFonts w:asciiTheme="majorHAnsi" w:hAnsiTheme="majorHAnsi" w:cs="Arial"/>
          <w:sz w:val="28"/>
          <w:szCs w:val="28"/>
        </w:rPr>
        <w:t xml:space="preserve"> General</w:t>
      </w:r>
      <w:r w:rsidR="00660693">
        <w:rPr>
          <w:rFonts w:asciiTheme="majorHAnsi" w:hAnsiTheme="majorHAnsi" w:cs="Arial"/>
          <w:sz w:val="28"/>
          <w:szCs w:val="28"/>
        </w:rPr>
        <w:t>es</w:t>
      </w:r>
      <w:r w:rsidRPr="000B2BF3">
        <w:rPr>
          <w:rFonts w:asciiTheme="majorHAnsi" w:hAnsiTheme="majorHAnsi" w:cs="Arial"/>
          <w:sz w:val="28"/>
          <w:szCs w:val="28"/>
        </w:rPr>
        <w:t>, Cuentas de Recursos y Gastos e Inventario General de</w:t>
      </w:r>
      <w:r w:rsidR="00660693">
        <w:rPr>
          <w:rFonts w:asciiTheme="majorHAnsi" w:hAnsiTheme="majorHAnsi" w:cs="Arial"/>
          <w:sz w:val="28"/>
          <w:szCs w:val="28"/>
        </w:rPr>
        <w:t xml:space="preserve"> </w:t>
      </w:r>
      <w:r w:rsidRPr="000B2BF3">
        <w:rPr>
          <w:rFonts w:asciiTheme="majorHAnsi" w:hAnsiTheme="majorHAnsi" w:cs="Arial"/>
          <w:sz w:val="28"/>
          <w:szCs w:val="28"/>
        </w:rPr>
        <w:t>l</w:t>
      </w:r>
      <w:r w:rsidR="00660693">
        <w:rPr>
          <w:rFonts w:asciiTheme="majorHAnsi" w:hAnsiTheme="majorHAnsi" w:cs="Arial"/>
          <w:sz w:val="28"/>
          <w:szCs w:val="28"/>
        </w:rPr>
        <w:t xml:space="preserve">os </w:t>
      </w:r>
      <w:r w:rsidRPr="000B2BF3">
        <w:rPr>
          <w:rFonts w:asciiTheme="majorHAnsi" w:hAnsiTheme="majorHAnsi" w:cs="Arial"/>
          <w:sz w:val="28"/>
          <w:szCs w:val="28"/>
        </w:rPr>
        <w:t xml:space="preserve"> </w:t>
      </w:r>
      <w:r w:rsidR="00A8665B" w:rsidRPr="000B2BF3">
        <w:rPr>
          <w:rFonts w:asciiTheme="majorHAnsi" w:hAnsiTheme="majorHAnsi" w:cs="Arial"/>
          <w:sz w:val="28"/>
          <w:szCs w:val="28"/>
        </w:rPr>
        <w:t>ejercicio</w:t>
      </w:r>
      <w:r w:rsidR="00660693">
        <w:rPr>
          <w:rFonts w:asciiTheme="majorHAnsi" w:hAnsiTheme="majorHAnsi" w:cs="Arial"/>
          <w:sz w:val="28"/>
          <w:szCs w:val="28"/>
        </w:rPr>
        <w:t>s</w:t>
      </w:r>
      <w:r w:rsidR="00A8665B" w:rsidRPr="000B2BF3">
        <w:rPr>
          <w:rFonts w:asciiTheme="majorHAnsi" w:hAnsiTheme="majorHAnsi" w:cs="Arial"/>
          <w:sz w:val="28"/>
          <w:szCs w:val="28"/>
        </w:rPr>
        <w:t xml:space="preserve"> finalizado</w:t>
      </w:r>
      <w:r w:rsidR="00660693">
        <w:rPr>
          <w:rFonts w:asciiTheme="majorHAnsi" w:hAnsiTheme="majorHAnsi" w:cs="Arial"/>
          <w:sz w:val="28"/>
          <w:szCs w:val="28"/>
        </w:rPr>
        <w:t>s</w:t>
      </w:r>
      <w:r w:rsidR="00A8665B" w:rsidRPr="000B2BF3">
        <w:rPr>
          <w:rFonts w:asciiTheme="majorHAnsi" w:hAnsiTheme="majorHAnsi" w:cs="Arial"/>
          <w:sz w:val="28"/>
          <w:szCs w:val="28"/>
        </w:rPr>
        <w:t xml:space="preserve"> el 31/12/</w:t>
      </w:r>
      <w:r w:rsidR="00660693">
        <w:rPr>
          <w:rFonts w:asciiTheme="majorHAnsi" w:hAnsiTheme="majorHAnsi" w:cs="Arial"/>
          <w:sz w:val="28"/>
          <w:szCs w:val="28"/>
        </w:rPr>
        <w:t>2024  y 31/12/2025</w:t>
      </w:r>
      <w:r w:rsidRPr="000B2BF3">
        <w:rPr>
          <w:rFonts w:asciiTheme="majorHAnsi" w:hAnsiTheme="majorHAnsi" w:cs="Arial"/>
          <w:sz w:val="28"/>
          <w:szCs w:val="28"/>
        </w:rPr>
        <w:t>; Informe de Comisión Revisora de Cuentas.-</w:t>
      </w:r>
    </w:p>
    <w:p w:rsidR="007554B1" w:rsidRPr="000B2BF3" w:rsidRDefault="007554B1" w:rsidP="00660693">
      <w:pPr>
        <w:numPr>
          <w:ilvl w:val="0"/>
          <w:numId w:val="1"/>
        </w:numPr>
        <w:spacing w:line="360" w:lineRule="auto"/>
        <w:ind w:left="782" w:hanging="357"/>
        <w:jc w:val="both"/>
        <w:rPr>
          <w:rFonts w:asciiTheme="majorHAnsi" w:hAnsiTheme="majorHAnsi" w:cs="Arial"/>
          <w:sz w:val="28"/>
          <w:szCs w:val="28"/>
        </w:rPr>
      </w:pPr>
      <w:r w:rsidRPr="000B2BF3">
        <w:rPr>
          <w:rFonts w:asciiTheme="majorHAnsi" w:hAnsiTheme="majorHAnsi" w:cs="Arial"/>
          <w:sz w:val="28"/>
          <w:szCs w:val="28"/>
        </w:rPr>
        <w:t xml:space="preserve">Elección de Autoridades Periodo </w:t>
      </w:r>
      <w:r w:rsidR="00660693">
        <w:rPr>
          <w:rFonts w:asciiTheme="majorHAnsi" w:hAnsiTheme="majorHAnsi" w:cs="Arial"/>
          <w:sz w:val="28"/>
          <w:szCs w:val="28"/>
        </w:rPr>
        <w:t>2026</w:t>
      </w:r>
      <w:r w:rsidRPr="000B2BF3">
        <w:rPr>
          <w:rFonts w:asciiTheme="majorHAnsi" w:hAnsiTheme="majorHAnsi" w:cs="Arial"/>
          <w:sz w:val="28"/>
          <w:szCs w:val="28"/>
        </w:rPr>
        <w:t>-20</w:t>
      </w:r>
      <w:r w:rsidR="00A8665B" w:rsidRPr="000B2BF3">
        <w:rPr>
          <w:rFonts w:asciiTheme="majorHAnsi" w:hAnsiTheme="majorHAnsi" w:cs="Arial"/>
          <w:sz w:val="28"/>
          <w:szCs w:val="28"/>
        </w:rPr>
        <w:t>2</w:t>
      </w:r>
      <w:r w:rsidR="00660693">
        <w:rPr>
          <w:rFonts w:asciiTheme="majorHAnsi" w:hAnsiTheme="majorHAnsi" w:cs="Arial"/>
          <w:sz w:val="28"/>
          <w:szCs w:val="28"/>
        </w:rPr>
        <w:t>8</w:t>
      </w:r>
      <w:r w:rsidRPr="000B2BF3">
        <w:rPr>
          <w:rFonts w:asciiTheme="majorHAnsi" w:hAnsiTheme="majorHAnsi" w:cs="Arial"/>
          <w:sz w:val="28"/>
          <w:szCs w:val="28"/>
        </w:rPr>
        <w:t xml:space="preserve">: </w:t>
      </w:r>
      <w:r w:rsidR="00660693">
        <w:rPr>
          <w:rFonts w:asciiTheme="majorHAnsi" w:hAnsiTheme="majorHAnsi" w:cs="Arial"/>
          <w:sz w:val="28"/>
          <w:szCs w:val="28"/>
        </w:rPr>
        <w:t>Comisión Directiva</w:t>
      </w:r>
      <w:r w:rsidRPr="000B2BF3">
        <w:rPr>
          <w:rFonts w:asciiTheme="majorHAnsi" w:hAnsiTheme="majorHAnsi" w:cs="Arial"/>
          <w:sz w:val="28"/>
          <w:szCs w:val="28"/>
        </w:rPr>
        <w:t>, Comisión</w:t>
      </w:r>
      <w:r w:rsidRPr="000B2BF3">
        <w:rPr>
          <w:rFonts w:asciiTheme="majorHAnsi" w:hAnsiTheme="majorHAnsi"/>
          <w:noProof/>
          <w:sz w:val="28"/>
          <w:szCs w:val="28"/>
        </w:rPr>
        <w:t xml:space="preserve"> Revisora de Cuentas</w:t>
      </w:r>
      <w:r w:rsidR="00660693">
        <w:rPr>
          <w:rFonts w:asciiTheme="majorHAnsi" w:hAnsiTheme="majorHAnsi"/>
          <w:noProof/>
          <w:sz w:val="28"/>
          <w:szCs w:val="28"/>
        </w:rPr>
        <w:t xml:space="preserve"> y </w:t>
      </w:r>
      <w:r w:rsidR="00660693">
        <w:rPr>
          <w:rFonts w:asciiTheme="majorHAnsi" w:hAnsiTheme="majorHAnsi" w:cs="Arial"/>
          <w:sz w:val="28"/>
          <w:szCs w:val="28"/>
        </w:rPr>
        <w:t>Tribunal de Ética</w:t>
      </w:r>
    </w:p>
    <w:p w:rsidR="007554B1" w:rsidRPr="000B2BF3" w:rsidRDefault="007554B1" w:rsidP="007554B1">
      <w:pPr>
        <w:pStyle w:val="Textoindependiente2"/>
        <w:spacing w:line="240" w:lineRule="auto"/>
        <w:ind w:left="360"/>
        <w:jc w:val="right"/>
        <w:rPr>
          <w:rFonts w:asciiTheme="majorHAnsi" w:hAnsiTheme="majorHAnsi" w:cs="Arial"/>
          <w:sz w:val="28"/>
          <w:szCs w:val="28"/>
        </w:rPr>
      </w:pPr>
    </w:p>
    <w:p w:rsidR="007554B1" w:rsidRPr="000B2BF3" w:rsidRDefault="007554B1" w:rsidP="007554B1">
      <w:pPr>
        <w:pStyle w:val="Textoindependiente2"/>
        <w:spacing w:line="240" w:lineRule="auto"/>
        <w:ind w:left="360"/>
        <w:jc w:val="right"/>
        <w:rPr>
          <w:rFonts w:asciiTheme="majorHAnsi" w:hAnsiTheme="majorHAnsi" w:cs="Arial"/>
          <w:b/>
          <w:bCs/>
          <w:sz w:val="28"/>
          <w:szCs w:val="28"/>
        </w:rPr>
      </w:pPr>
      <w:r w:rsidRPr="000B2BF3">
        <w:rPr>
          <w:rFonts w:asciiTheme="majorHAnsi" w:hAnsiTheme="majorHAnsi" w:cs="Arial"/>
          <w:sz w:val="28"/>
          <w:szCs w:val="28"/>
        </w:rPr>
        <w:t xml:space="preserve">SAN JUAN,  </w:t>
      </w:r>
      <w:r w:rsidR="00630016">
        <w:rPr>
          <w:rFonts w:asciiTheme="majorHAnsi" w:hAnsiTheme="majorHAnsi" w:cs="Arial"/>
          <w:sz w:val="28"/>
          <w:szCs w:val="28"/>
        </w:rPr>
        <w:t>Abril</w:t>
      </w:r>
      <w:r w:rsidR="00A8665B" w:rsidRPr="000B2BF3">
        <w:rPr>
          <w:rFonts w:asciiTheme="majorHAnsi" w:hAnsiTheme="majorHAnsi" w:cs="Arial"/>
          <w:sz w:val="28"/>
          <w:szCs w:val="28"/>
        </w:rPr>
        <w:t xml:space="preserve"> de </w:t>
      </w:r>
      <w:r w:rsidR="00660693">
        <w:rPr>
          <w:rFonts w:asciiTheme="majorHAnsi" w:hAnsiTheme="majorHAnsi" w:cs="Arial"/>
          <w:sz w:val="28"/>
          <w:szCs w:val="28"/>
        </w:rPr>
        <w:t>2026</w:t>
      </w:r>
      <w:r w:rsidRPr="000B2BF3">
        <w:rPr>
          <w:rFonts w:asciiTheme="majorHAnsi" w:hAnsiTheme="majorHAnsi" w:cs="Arial"/>
          <w:b/>
          <w:bCs/>
          <w:sz w:val="28"/>
          <w:szCs w:val="28"/>
        </w:rPr>
        <w:t xml:space="preserve">                                                      </w:t>
      </w:r>
    </w:p>
    <w:p w:rsidR="007554B1" w:rsidRPr="000B2BF3" w:rsidRDefault="007554B1" w:rsidP="007554B1">
      <w:pPr>
        <w:pStyle w:val="Textoindependiente2"/>
        <w:spacing w:line="240" w:lineRule="auto"/>
        <w:ind w:left="4608" w:firstLine="348"/>
        <w:jc w:val="left"/>
        <w:rPr>
          <w:rFonts w:asciiTheme="majorHAnsi" w:hAnsiTheme="majorHAnsi" w:cs="Arial"/>
          <w:b/>
          <w:bCs/>
          <w:sz w:val="28"/>
          <w:szCs w:val="28"/>
        </w:rPr>
      </w:pPr>
      <w:r w:rsidRPr="000B2BF3">
        <w:rPr>
          <w:rFonts w:asciiTheme="majorHAnsi" w:hAnsiTheme="majorHAnsi" w:cs="Arial"/>
          <w:b/>
          <w:bCs/>
          <w:sz w:val="28"/>
          <w:szCs w:val="28"/>
        </w:rPr>
        <w:tab/>
      </w:r>
      <w:r w:rsidRPr="000B2BF3">
        <w:rPr>
          <w:rFonts w:asciiTheme="majorHAnsi" w:hAnsiTheme="majorHAnsi" w:cs="Arial"/>
          <w:b/>
          <w:bCs/>
          <w:sz w:val="28"/>
          <w:szCs w:val="28"/>
        </w:rPr>
        <w:tab/>
      </w:r>
      <w:r w:rsidRPr="000B2BF3">
        <w:rPr>
          <w:rFonts w:asciiTheme="majorHAnsi" w:hAnsiTheme="majorHAnsi" w:cs="Arial"/>
          <w:b/>
          <w:bCs/>
          <w:sz w:val="28"/>
          <w:szCs w:val="28"/>
        </w:rPr>
        <w:tab/>
      </w:r>
      <w:r w:rsidRPr="000B2BF3">
        <w:rPr>
          <w:rFonts w:asciiTheme="majorHAnsi" w:hAnsiTheme="majorHAnsi" w:cs="Arial"/>
          <w:b/>
          <w:bCs/>
          <w:sz w:val="28"/>
          <w:szCs w:val="28"/>
        </w:rPr>
        <w:tab/>
      </w:r>
      <w:r w:rsidRPr="000B2BF3">
        <w:rPr>
          <w:rFonts w:asciiTheme="majorHAnsi" w:hAnsiTheme="majorHAnsi" w:cs="Arial"/>
          <w:b/>
          <w:bCs/>
          <w:sz w:val="28"/>
          <w:szCs w:val="28"/>
        </w:rPr>
        <w:tab/>
      </w:r>
      <w:r w:rsidRPr="000B2BF3">
        <w:rPr>
          <w:rFonts w:asciiTheme="majorHAnsi" w:hAnsiTheme="majorHAnsi" w:cs="Arial"/>
          <w:b/>
          <w:bCs/>
          <w:sz w:val="28"/>
          <w:szCs w:val="28"/>
        </w:rPr>
        <w:tab/>
      </w:r>
    </w:p>
    <w:p w:rsidR="007554B1" w:rsidRDefault="00660693" w:rsidP="007554B1">
      <w:pPr>
        <w:pStyle w:val="Textoindependiente2"/>
        <w:spacing w:line="240" w:lineRule="auto"/>
        <w:jc w:val="center"/>
        <w:rPr>
          <w:rFonts w:asciiTheme="majorHAnsi" w:hAnsiTheme="majorHAnsi" w:cs="Arial"/>
          <w:bCs/>
          <w:sz w:val="36"/>
          <w:szCs w:val="36"/>
        </w:rPr>
      </w:pPr>
      <w:r>
        <w:rPr>
          <w:rFonts w:asciiTheme="majorHAnsi" w:hAnsiTheme="majorHAnsi" w:cs="Arial"/>
          <w:bCs/>
          <w:sz w:val="36"/>
          <w:szCs w:val="36"/>
        </w:rPr>
        <w:t>COMISIÓN DIRECTIVA</w:t>
      </w:r>
    </w:p>
    <w:p w:rsidR="004D61F5" w:rsidRDefault="004D61F5" w:rsidP="007554B1">
      <w:pPr>
        <w:pStyle w:val="Textoindependiente2"/>
        <w:spacing w:line="240" w:lineRule="auto"/>
        <w:jc w:val="center"/>
        <w:rPr>
          <w:rFonts w:asciiTheme="majorHAnsi" w:hAnsiTheme="majorHAnsi" w:cs="Arial"/>
          <w:bCs/>
          <w:sz w:val="36"/>
          <w:szCs w:val="36"/>
        </w:rPr>
      </w:pPr>
    </w:p>
    <w:p w:rsidR="004D61F5" w:rsidRDefault="00287F60" w:rsidP="007554B1">
      <w:pPr>
        <w:pStyle w:val="Textoindependiente2"/>
        <w:spacing w:line="240" w:lineRule="auto"/>
        <w:jc w:val="center"/>
        <w:rPr>
          <w:rFonts w:asciiTheme="majorHAnsi" w:hAnsiTheme="majorHAnsi" w:cs="Arial"/>
          <w:bCs/>
          <w:sz w:val="36"/>
          <w:szCs w:val="36"/>
        </w:rPr>
      </w:pPr>
      <w:r>
        <w:rPr>
          <w:noProof/>
          <w:lang w:eastAsia="es-AR"/>
        </w:rPr>
        <w:drawing>
          <wp:inline distT="0" distB="0" distL="0" distR="0" wp14:anchorId="4F24AB77" wp14:editId="4CD2C407">
            <wp:extent cx="2510192" cy="1678193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brightnessContrast bright="9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878" cy="16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61F5" w:rsidRPr="00287F60" w:rsidRDefault="00287F60" w:rsidP="00287F60">
      <w:pPr>
        <w:pStyle w:val="Textoindependiente2"/>
        <w:spacing w:line="240" w:lineRule="auto"/>
        <w:rPr>
          <w:rFonts w:asciiTheme="majorHAnsi" w:hAnsiTheme="majorHAnsi" w:cs="Arial"/>
          <w:bCs/>
          <w:szCs w:val="24"/>
        </w:rPr>
      </w:pPr>
      <w:r>
        <w:rPr>
          <w:rFonts w:asciiTheme="majorHAnsi" w:hAnsiTheme="majorHAnsi" w:cs="Arial"/>
          <w:bCs/>
          <w:sz w:val="36"/>
          <w:szCs w:val="36"/>
        </w:rPr>
        <w:tab/>
      </w:r>
      <w:r>
        <w:rPr>
          <w:rFonts w:asciiTheme="majorHAnsi" w:hAnsiTheme="majorHAnsi" w:cs="Arial"/>
          <w:bCs/>
          <w:sz w:val="36"/>
          <w:szCs w:val="36"/>
        </w:rPr>
        <w:tab/>
      </w:r>
      <w:r>
        <w:rPr>
          <w:rFonts w:asciiTheme="majorHAnsi" w:hAnsiTheme="majorHAnsi" w:cs="Arial"/>
          <w:bCs/>
          <w:sz w:val="36"/>
          <w:szCs w:val="36"/>
        </w:rPr>
        <w:tab/>
      </w:r>
      <w:r>
        <w:rPr>
          <w:rFonts w:asciiTheme="majorHAnsi" w:hAnsiTheme="majorHAnsi" w:cs="Arial"/>
          <w:bCs/>
          <w:sz w:val="36"/>
          <w:szCs w:val="36"/>
        </w:rPr>
        <w:tab/>
      </w:r>
      <w:r w:rsidR="0091309E">
        <w:rPr>
          <w:rFonts w:asciiTheme="majorHAnsi" w:hAnsiTheme="majorHAnsi" w:cs="Arial"/>
          <w:bCs/>
          <w:sz w:val="36"/>
          <w:szCs w:val="36"/>
        </w:rPr>
        <w:t xml:space="preserve">     </w:t>
      </w:r>
      <w:r w:rsidRPr="00287F60">
        <w:rPr>
          <w:rFonts w:asciiTheme="majorHAnsi" w:hAnsiTheme="majorHAnsi" w:cs="Arial"/>
          <w:bCs/>
          <w:szCs w:val="24"/>
        </w:rPr>
        <w:t>Dr. José Omar Castilla</w:t>
      </w:r>
    </w:p>
    <w:p w:rsidR="00287F60" w:rsidRPr="00287F60" w:rsidRDefault="00287F60" w:rsidP="00287F60">
      <w:pPr>
        <w:pStyle w:val="Textoindependiente2"/>
        <w:spacing w:line="240" w:lineRule="auto"/>
        <w:rPr>
          <w:rFonts w:asciiTheme="majorHAnsi" w:hAnsiTheme="majorHAnsi" w:cs="Arial"/>
          <w:bCs/>
          <w:szCs w:val="24"/>
        </w:rPr>
      </w:pPr>
      <w:r w:rsidRPr="00287F60">
        <w:rPr>
          <w:rFonts w:asciiTheme="majorHAnsi" w:hAnsiTheme="majorHAnsi" w:cs="Arial"/>
          <w:bCs/>
          <w:szCs w:val="24"/>
        </w:rPr>
        <w:t xml:space="preserve">                                               </w:t>
      </w:r>
      <w:r>
        <w:rPr>
          <w:rFonts w:asciiTheme="majorHAnsi" w:hAnsiTheme="majorHAnsi" w:cs="Arial"/>
          <w:bCs/>
          <w:szCs w:val="24"/>
        </w:rPr>
        <w:t xml:space="preserve">        </w:t>
      </w:r>
      <w:r w:rsidRPr="00287F60">
        <w:rPr>
          <w:rFonts w:asciiTheme="majorHAnsi" w:hAnsiTheme="majorHAnsi" w:cs="Arial"/>
          <w:bCs/>
          <w:szCs w:val="24"/>
        </w:rPr>
        <w:t>Presidente</w:t>
      </w:r>
    </w:p>
    <w:p w:rsidR="00287F60" w:rsidRPr="00287F60" w:rsidRDefault="00287F60" w:rsidP="00287F60">
      <w:pPr>
        <w:pStyle w:val="Textoindependiente2"/>
        <w:spacing w:line="240" w:lineRule="auto"/>
        <w:rPr>
          <w:rFonts w:asciiTheme="majorHAnsi" w:hAnsiTheme="majorHAnsi" w:cs="Arial"/>
          <w:bCs/>
          <w:szCs w:val="24"/>
        </w:rPr>
      </w:pPr>
      <w:r w:rsidRPr="00287F60">
        <w:rPr>
          <w:rFonts w:asciiTheme="majorHAnsi" w:hAnsiTheme="majorHAnsi" w:cs="Arial"/>
          <w:bCs/>
          <w:szCs w:val="24"/>
        </w:rPr>
        <w:t xml:space="preserve">                    </w:t>
      </w:r>
      <w:r>
        <w:rPr>
          <w:rFonts w:asciiTheme="majorHAnsi" w:hAnsiTheme="majorHAnsi" w:cs="Arial"/>
          <w:bCs/>
          <w:szCs w:val="24"/>
        </w:rPr>
        <w:t xml:space="preserve">             </w:t>
      </w:r>
      <w:r w:rsidRPr="00287F60">
        <w:rPr>
          <w:rFonts w:asciiTheme="majorHAnsi" w:hAnsiTheme="majorHAnsi" w:cs="Arial"/>
          <w:bCs/>
          <w:szCs w:val="24"/>
        </w:rPr>
        <w:t xml:space="preserve"> </w:t>
      </w:r>
      <w:r w:rsidR="0091309E">
        <w:rPr>
          <w:rFonts w:asciiTheme="majorHAnsi" w:hAnsiTheme="majorHAnsi" w:cs="Arial"/>
          <w:bCs/>
          <w:szCs w:val="24"/>
        </w:rPr>
        <w:t xml:space="preserve">        </w:t>
      </w:r>
      <w:r w:rsidRPr="00287F60">
        <w:rPr>
          <w:rFonts w:asciiTheme="majorHAnsi" w:hAnsiTheme="majorHAnsi" w:cs="Arial"/>
          <w:bCs/>
          <w:szCs w:val="24"/>
        </w:rPr>
        <w:t xml:space="preserve"> Asociación Médica de San Juan</w:t>
      </w:r>
    </w:p>
    <w:p w:rsidR="00287F60" w:rsidRPr="00287F60" w:rsidRDefault="00287F60" w:rsidP="00287F60">
      <w:pPr>
        <w:pStyle w:val="Textoindependiente2"/>
        <w:spacing w:line="240" w:lineRule="auto"/>
        <w:rPr>
          <w:rFonts w:asciiTheme="majorHAnsi" w:hAnsiTheme="majorHAnsi" w:cs="Arial"/>
          <w:bCs/>
          <w:szCs w:val="24"/>
        </w:rPr>
      </w:pPr>
      <w:r w:rsidRPr="00287F60">
        <w:rPr>
          <w:rFonts w:asciiTheme="majorHAnsi" w:hAnsiTheme="majorHAnsi" w:cs="Arial"/>
          <w:bCs/>
          <w:szCs w:val="24"/>
        </w:rPr>
        <w:t xml:space="preserve">                       </w:t>
      </w:r>
      <w:r>
        <w:rPr>
          <w:rFonts w:asciiTheme="majorHAnsi" w:hAnsiTheme="majorHAnsi" w:cs="Arial"/>
          <w:bCs/>
          <w:szCs w:val="24"/>
        </w:rPr>
        <w:t xml:space="preserve">                 </w:t>
      </w:r>
      <w:r w:rsidRPr="00287F60">
        <w:rPr>
          <w:rFonts w:asciiTheme="majorHAnsi" w:hAnsiTheme="majorHAnsi" w:cs="Arial"/>
          <w:bCs/>
          <w:szCs w:val="24"/>
        </w:rPr>
        <w:t xml:space="preserve"> </w:t>
      </w:r>
      <w:r w:rsidR="0091309E">
        <w:rPr>
          <w:rFonts w:asciiTheme="majorHAnsi" w:hAnsiTheme="majorHAnsi" w:cs="Arial"/>
          <w:bCs/>
          <w:szCs w:val="24"/>
        </w:rPr>
        <w:t xml:space="preserve">      </w:t>
      </w:r>
      <w:r w:rsidRPr="00287F60">
        <w:rPr>
          <w:rFonts w:asciiTheme="majorHAnsi" w:hAnsiTheme="majorHAnsi" w:cs="Arial"/>
          <w:bCs/>
          <w:szCs w:val="24"/>
        </w:rPr>
        <w:t>Entidad Científica Provincial</w:t>
      </w:r>
    </w:p>
    <w:p w:rsidR="004D61F5" w:rsidRDefault="004D61F5" w:rsidP="007554B1">
      <w:pPr>
        <w:pStyle w:val="Textoindependiente2"/>
        <w:spacing w:line="240" w:lineRule="auto"/>
        <w:jc w:val="center"/>
        <w:rPr>
          <w:rFonts w:asciiTheme="majorHAnsi" w:hAnsiTheme="majorHAnsi" w:cs="Arial"/>
          <w:bCs/>
          <w:sz w:val="36"/>
          <w:szCs w:val="36"/>
        </w:rPr>
      </w:pPr>
    </w:p>
    <w:sectPr w:rsidR="004D61F5" w:rsidSect="00287F60">
      <w:pgSz w:w="11907" w:h="16840" w:code="9"/>
      <w:pgMar w:top="1417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128AE"/>
    <w:multiLevelType w:val="hybridMultilevel"/>
    <w:tmpl w:val="038692DE"/>
    <w:lvl w:ilvl="0" w:tplc="0C0A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554B1"/>
    <w:rsid w:val="000B2BF3"/>
    <w:rsid w:val="00153D48"/>
    <w:rsid w:val="00287F60"/>
    <w:rsid w:val="002A0B6C"/>
    <w:rsid w:val="003C6598"/>
    <w:rsid w:val="004335BF"/>
    <w:rsid w:val="004D61F5"/>
    <w:rsid w:val="00536159"/>
    <w:rsid w:val="005565E4"/>
    <w:rsid w:val="00630016"/>
    <w:rsid w:val="00660693"/>
    <w:rsid w:val="007554B1"/>
    <w:rsid w:val="00824187"/>
    <w:rsid w:val="0091309E"/>
    <w:rsid w:val="0093456D"/>
    <w:rsid w:val="009A6904"/>
    <w:rsid w:val="00A51BC6"/>
    <w:rsid w:val="00A8665B"/>
    <w:rsid w:val="00B81D4E"/>
    <w:rsid w:val="00BE5A03"/>
    <w:rsid w:val="00C518A8"/>
    <w:rsid w:val="00D64329"/>
    <w:rsid w:val="00E0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24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B1"/>
    <w:pPr>
      <w:spacing w:before="0" w:beforeAutospacing="0"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7554B1"/>
    <w:pPr>
      <w:spacing w:line="360" w:lineRule="auto"/>
      <w:jc w:val="both"/>
    </w:pPr>
    <w:rPr>
      <w:rFonts w:ascii="Courier New" w:hAnsi="Courier New" w:cs="Courier New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7554B1"/>
    <w:rPr>
      <w:rFonts w:ascii="Courier New" w:eastAsia="Times New Roman" w:hAnsi="Courier New" w:cs="Courier New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554B1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F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F6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AMSJ</dc:creator>
  <cp:lastModifiedBy>AMSJ</cp:lastModifiedBy>
  <cp:revision>13</cp:revision>
  <cp:lastPrinted>2019-03-19T21:25:00Z</cp:lastPrinted>
  <dcterms:created xsi:type="dcterms:W3CDTF">2019-03-14T22:30:00Z</dcterms:created>
  <dcterms:modified xsi:type="dcterms:W3CDTF">2026-04-16T18:51:00Z</dcterms:modified>
</cp:coreProperties>
</file>